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1E" w:rsidRPr="00396085" w:rsidRDefault="000B47C8" w:rsidP="007E0DBB">
      <w:pPr>
        <w:spacing w:before="10"/>
        <w:jc w:val="center"/>
        <w:rPr>
          <w:rFonts w:ascii="Times New Roman" w:hAnsi="Times New Roman" w:cs="Times New Roman"/>
          <w:b/>
          <w:sz w:val="32"/>
          <w:lang w:eastAsia="zh-TW"/>
        </w:rPr>
      </w:pPr>
      <w:bookmarkStart w:id="0" w:name="_GoBack"/>
      <w:r w:rsidRPr="00396085">
        <w:rPr>
          <w:rFonts w:ascii="Times New Roman" w:hAnsi="Times New Roman" w:cs="Times New Roman"/>
          <w:b/>
          <w:sz w:val="32"/>
          <w:lang w:eastAsia="zh-TW"/>
        </w:rPr>
        <w:t>國立宜蘭大學</w:t>
      </w:r>
      <w:r w:rsidRPr="00396085">
        <w:rPr>
          <w:rFonts w:ascii="Times New Roman" w:hAnsi="Times New Roman" w:cs="Times New Roman"/>
          <w:b/>
          <w:sz w:val="32"/>
          <w:lang w:eastAsia="zh-TW"/>
        </w:rPr>
        <w:t>ESG</w:t>
      </w:r>
      <w:r w:rsidRPr="00396085">
        <w:rPr>
          <w:rFonts w:ascii="Times New Roman" w:hAnsi="Times New Roman" w:cs="Times New Roman"/>
          <w:b/>
          <w:sz w:val="32"/>
          <w:lang w:eastAsia="zh-TW"/>
        </w:rPr>
        <w:t>綠領人才</w:t>
      </w:r>
      <w:r w:rsidR="0085140A" w:rsidRPr="00396085">
        <w:rPr>
          <w:rFonts w:ascii="Times New Roman" w:hAnsi="Times New Roman" w:cs="Times New Roman"/>
          <w:b/>
          <w:sz w:val="32"/>
          <w:lang w:eastAsia="zh-TW"/>
        </w:rPr>
        <w:t>學分學程修習辦法</w:t>
      </w:r>
      <w:bookmarkEnd w:id="0"/>
    </w:p>
    <w:p w:rsidR="002F681E" w:rsidRPr="00396085" w:rsidRDefault="007E0DBB" w:rsidP="0070108F">
      <w:pPr>
        <w:pStyle w:val="a3"/>
        <w:adjustRightInd w:val="0"/>
        <w:snapToGrid w:val="0"/>
        <w:spacing w:beforeLines="150" w:before="360" w:line="240" w:lineRule="auto"/>
        <w:ind w:leftChars="-2162" w:left="0" w:right="119" w:hangingChars="2378" w:hanging="4756"/>
        <w:jc w:val="right"/>
        <w:rPr>
          <w:rFonts w:ascii="time" w:hAnsi="time" w:cs="Times New Roman" w:hint="eastAsia"/>
          <w:lang w:eastAsia="zh-TW"/>
        </w:rPr>
      </w:pPr>
      <w:r w:rsidRPr="00396085">
        <w:rPr>
          <w:rFonts w:ascii="time" w:hAnsi="time" w:cs="Times New Roman"/>
          <w:lang w:eastAsia="zh-TW"/>
        </w:rPr>
        <w:t>112</w:t>
      </w:r>
      <w:r w:rsidRPr="00396085">
        <w:rPr>
          <w:rFonts w:ascii="time" w:hAnsi="time" w:cs="Times New Roman"/>
          <w:lang w:eastAsia="zh-TW"/>
        </w:rPr>
        <w:t>年</w:t>
      </w:r>
      <w:r w:rsidR="00A47CF1" w:rsidRPr="00396085">
        <w:rPr>
          <w:rFonts w:ascii="time" w:hAnsi="time" w:cs="Times New Roman" w:hint="eastAsia"/>
          <w:lang w:eastAsia="zh-TW"/>
        </w:rPr>
        <w:t>1</w:t>
      </w:r>
      <w:r w:rsidR="00A47CF1" w:rsidRPr="00396085">
        <w:rPr>
          <w:rFonts w:ascii="time" w:hAnsi="time" w:cs="Times New Roman"/>
          <w:lang w:eastAsia="zh-TW"/>
        </w:rPr>
        <w:t>1</w:t>
      </w:r>
      <w:r w:rsidRPr="00396085">
        <w:rPr>
          <w:rFonts w:ascii="time" w:hAnsi="time" w:cs="Times New Roman"/>
          <w:lang w:eastAsia="zh-TW"/>
        </w:rPr>
        <w:t>月</w:t>
      </w:r>
      <w:r w:rsidR="00A47CF1" w:rsidRPr="00396085">
        <w:rPr>
          <w:rFonts w:ascii="time" w:hAnsi="time" w:cs="Times New Roman" w:hint="eastAsia"/>
          <w:lang w:eastAsia="zh-TW"/>
        </w:rPr>
        <w:t>1</w:t>
      </w:r>
      <w:r w:rsidRPr="00396085">
        <w:rPr>
          <w:rFonts w:ascii="time" w:hAnsi="time" w:cs="Times New Roman"/>
          <w:lang w:eastAsia="zh-TW"/>
        </w:rPr>
        <w:t>日應用經濟與管理學系</w:t>
      </w:r>
      <w:r w:rsidRPr="00396085">
        <w:rPr>
          <w:rFonts w:ascii="time" w:hAnsi="time" w:cs="Times New Roman"/>
          <w:lang w:eastAsia="zh-TW"/>
        </w:rPr>
        <w:t>112</w:t>
      </w:r>
      <w:r w:rsidRPr="00396085">
        <w:rPr>
          <w:rFonts w:ascii="time" w:hAnsi="time" w:cs="Times New Roman"/>
          <w:lang w:eastAsia="zh-TW"/>
        </w:rPr>
        <w:t>學年度第</w:t>
      </w:r>
      <w:r w:rsidR="00A47CF1" w:rsidRPr="00396085">
        <w:rPr>
          <w:rFonts w:ascii="time" w:hAnsi="time" w:cs="Times New Roman" w:hint="eastAsia"/>
          <w:lang w:eastAsia="zh-TW"/>
        </w:rPr>
        <w:t>3</w:t>
      </w:r>
      <w:r w:rsidRPr="00396085">
        <w:rPr>
          <w:rFonts w:ascii="time" w:hAnsi="time" w:cs="Times New Roman"/>
          <w:lang w:eastAsia="zh-TW"/>
        </w:rPr>
        <w:t>次課程委員會議</w:t>
      </w:r>
      <w:r w:rsidR="00A47CF1" w:rsidRPr="00396085">
        <w:rPr>
          <w:rFonts w:ascii="time" w:hAnsi="time" w:cs="Times New Roman" w:hint="eastAsia"/>
          <w:lang w:eastAsia="zh-TW"/>
        </w:rPr>
        <w:t>通過</w:t>
      </w:r>
    </w:p>
    <w:p w:rsidR="0070108F" w:rsidRPr="00396085" w:rsidRDefault="0070108F" w:rsidP="000D43AA">
      <w:pPr>
        <w:pStyle w:val="a3"/>
        <w:adjustRightInd w:val="0"/>
        <w:snapToGrid w:val="0"/>
        <w:spacing w:line="240" w:lineRule="auto"/>
        <w:ind w:leftChars="-2162" w:left="0" w:right="119" w:hangingChars="2378" w:hanging="4756"/>
        <w:jc w:val="right"/>
        <w:rPr>
          <w:rFonts w:ascii="time" w:hAnsi="time" w:cs="Times New Roman" w:hint="eastAsia"/>
          <w:lang w:eastAsia="zh-TW"/>
        </w:rPr>
      </w:pPr>
      <w:r w:rsidRPr="00396085">
        <w:rPr>
          <w:rFonts w:ascii="time" w:hAnsi="time" w:cs="Times New Roman"/>
          <w:lang w:eastAsia="zh-TW"/>
        </w:rPr>
        <w:t>112</w:t>
      </w:r>
      <w:r w:rsidRPr="00396085">
        <w:rPr>
          <w:rFonts w:ascii="time" w:hAnsi="time" w:cs="Times New Roman"/>
          <w:lang w:eastAsia="zh-TW"/>
        </w:rPr>
        <w:t>年</w:t>
      </w:r>
      <w:r w:rsidRPr="00396085">
        <w:rPr>
          <w:rFonts w:ascii="time" w:hAnsi="time" w:cs="Times New Roman"/>
          <w:lang w:eastAsia="zh-TW"/>
        </w:rPr>
        <w:t>11</w:t>
      </w:r>
      <w:r w:rsidRPr="00396085">
        <w:rPr>
          <w:rFonts w:ascii="time" w:hAnsi="time" w:cs="Times New Roman"/>
          <w:lang w:eastAsia="zh-TW"/>
        </w:rPr>
        <w:t>月</w:t>
      </w:r>
      <w:r w:rsidRPr="00396085">
        <w:rPr>
          <w:rFonts w:ascii="time" w:hAnsi="time" w:cs="Times New Roman" w:hint="eastAsia"/>
          <w:lang w:eastAsia="zh-TW"/>
        </w:rPr>
        <w:t>1</w:t>
      </w:r>
      <w:r w:rsidRPr="00396085">
        <w:rPr>
          <w:rFonts w:ascii="time" w:hAnsi="time" w:cs="Times New Roman"/>
          <w:lang w:eastAsia="zh-TW"/>
        </w:rPr>
        <w:t>0</w:t>
      </w:r>
      <w:r w:rsidRPr="00396085">
        <w:rPr>
          <w:rFonts w:ascii="time" w:hAnsi="time" w:cs="Times New Roman"/>
          <w:lang w:eastAsia="zh-TW"/>
        </w:rPr>
        <w:t>日</w:t>
      </w:r>
      <w:r w:rsidRPr="00396085">
        <w:rPr>
          <w:rFonts w:ascii="time" w:hAnsi="time" w:cs="Times New Roman" w:hint="eastAsia"/>
          <w:lang w:eastAsia="zh-TW"/>
        </w:rPr>
        <w:t>人文及管理學院</w:t>
      </w:r>
      <w:r w:rsidRPr="00396085">
        <w:rPr>
          <w:rFonts w:ascii="time" w:hAnsi="time" w:cs="Times New Roman"/>
          <w:lang w:eastAsia="zh-TW"/>
        </w:rPr>
        <w:t>112</w:t>
      </w:r>
      <w:r w:rsidRPr="00396085">
        <w:rPr>
          <w:rFonts w:ascii="time" w:hAnsi="time" w:cs="Times New Roman"/>
          <w:lang w:eastAsia="zh-TW"/>
        </w:rPr>
        <w:t>學年度第</w:t>
      </w:r>
      <w:r w:rsidRPr="00396085">
        <w:rPr>
          <w:rFonts w:ascii="time" w:hAnsi="time" w:cs="Times New Roman"/>
          <w:lang w:eastAsia="zh-TW"/>
        </w:rPr>
        <w:t>1</w:t>
      </w:r>
      <w:r w:rsidRPr="00396085">
        <w:rPr>
          <w:rFonts w:ascii="time" w:hAnsi="time" w:cs="Times New Roman"/>
          <w:lang w:eastAsia="zh-TW"/>
        </w:rPr>
        <w:t>次課程委員會議</w:t>
      </w:r>
      <w:r w:rsidR="00D44727" w:rsidRPr="00396085">
        <w:rPr>
          <w:rFonts w:ascii="time" w:hAnsi="time" w:cs="Times New Roman" w:hint="eastAsia"/>
          <w:lang w:eastAsia="zh-TW"/>
        </w:rPr>
        <w:t>通過</w:t>
      </w:r>
    </w:p>
    <w:p w:rsidR="005425F4" w:rsidRPr="00396085" w:rsidRDefault="000D43AA" w:rsidP="0070108F">
      <w:pPr>
        <w:pStyle w:val="a3"/>
        <w:adjustRightInd w:val="0"/>
        <w:snapToGrid w:val="0"/>
        <w:spacing w:afterLines="100" w:after="240" w:line="240" w:lineRule="auto"/>
        <w:ind w:leftChars="-2162" w:left="0" w:right="119" w:hangingChars="2378" w:hanging="4756"/>
        <w:jc w:val="right"/>
        <w:rPr>
          <w:rFonts w:ascii="time" w:hAnsi="time" w:cs="Times New Roman" w:hint="eastAsia"/>
          <w:lang w:eastAsia="zh-TW"/>
        </w:rPr>
      </w:pPr>
      <w:r w:rsidRPr="00396085">
        <w:rPr>
          <w:rFonts w:ascii="time" w:hAnsi="time" w:cs="Times New Roman"/>
          <w:lang w:eastAsia="zh-TW"/>
        </w:rPr>
        <w:t>112</w:t>
      </w:r>
      <w:r w:rsidRPr="00396085">
        <w:rPr>
          <w:rFonts w:ascii="time" w:hAnsi="time" w:cs="Times New Roman"/>
          <w:lang w:eastAsia="zh-TW"/>
        </w:rPr>
        <w:t>年</w:t>
      </w:r>
      <w:r w:rsidRPr="00396085">
        <w:rPr>
          <w:rFonts w:ascii="time" w:hAnsi="time" w:cs="Times New Roman"/>
          <w:lang w:eastAsia="zh-TW"/>
        </w:rPr>
        <w:t>12</w:t>
      </w:r>
      <w:r w:rsidRPr="00396085">
        <w:rPr>
          <w:rFonts w:ascii="time" w:hAnsi="time" w:cs="Times New Roman"/>
          <w:lang w:eastAsia="zh-TW"/>
        </w:rPr>
        <w:t>月</w:t>
      </w:r>
      <w:r w:rsidRPr="00396085">
        <w:rPr>
          <w:rFonts w:ascii="time" w:hAnsi="time" w:cs="Times New Roman"/>
          <w:lang w:eastAsia="zh-TW"/>
        </w:rPr>
        <w:t>22</w:t>
      </w:r>
      <w:r w:rsidRPr="00396085">
        <w:rPr>
          <w:rFonts w:ascii="time" w:hAnsi="time" w:cs="Times New Roman"/>
          <w:lang w:eastAsia="zh-TW"/>
        </w:rPr>
        <w:t>日</w:t>
      </w:r>
      <w:r w:rsidRPr="00396085">
        <w:rPr>
          <w:rFonts w:ascii="time" w:hAnsi="time" w:cs="Times New Roman"/>
          <w:lang w:eastAsia="zh-TW"/>
        </w:rPr>
        <w:t>112</w:t>
      </w:r>
      <w:r w:rsidRPr="00396085">
        <w:rPr>
          <w:rFonts w:ascii="time" w:hAnsi="time" w:cs="Times New Roman"/>
          <w:lang w:eastAsia="zh-TW"/>
        </w:rPr>
        <w:t>學年度第</w:t>
      </w:r>
      <w:r w:rsidRPr="00396085">
        <w:rPr>
          <w:rFonts w:ascii="time" w:hAnsi="time" w:cs="Times New Roman"/>
          <w:lang w:eastAsia="zh-TW"/>
        </w:rPr>
        <w:t>1</w:t>
      </w:r>
      <w:r w:rsidRPr="00396085">
        <w:rPr>
          <w:rFonts w:ascii="time" w:hAnsi="time" w:cs="Times New Roman"/>
          <w:lang w:eastAsia="zh-TW"/>
        </w:rPr>
        <w:t>學期第</w:t>
      </w:r>
      <w:r w:rsidRPr="00396085">
        <w:rPr>
          <w:rFonts w:ascii="time" w:hAnsi="time" w:cs="Times New Roman"/>
          <w:lang w:eastAsia="zh-TW"/>
        </w:rPr>
        <w:t>3</w:t>
      </w:r>
      <w:r w:rsidRPr="00396085">
        <w:rPr>
          <w:rFonts w:ascii="time" w:hAnsi="time" w:cs="Times New Roman"/>
          <w:lang w:eastAsia="zh-TW"/>
        </w:rPr>
        <w:t>次教務會議</w:t>
      </w:r>
      <w:r w:rsidRPr="00396085">
        <w:rPr>
          <w:rFonts w:ascii="time" w:hAnsi="time" w:cs="Times New Roman" w:hint="eastAsia"/>
          <w:lang w:eastAsia="zh-TW"/>
        </w:rPr>
        <w:t>修正通過</w:t>
      </w:r>
    </w:p>
    <w:p w:rsidR="00103127" w:rsidRPr="00396085" w:rsidRDefault="0085140A" w:rsidP="002C0AE0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國立宜蘭大學</w:t>
      </w:r>
      <w:r w:rsidR="002F60AC" w:rsidRPr="00396085">
        <w:rPr>
          <w:rFonts w:ascii="Times New Roman" w:hAnsi="Times New Roman" w:cs="Times New Roman"/>
          <w:sz w:val="24"/>
          <w:szCs w:val="20"/>
          <w:lang w:eastAsia="zh-TW"/>
        </w:rPr>
        <w:t>（以下簡稱本校）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為培養學生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具備</w:t>
      </w:r>
      <w:r w:rsidR="00896E6F" w:rsidRPr="00396085">
        <w:rPr>
          <w:rFonts w:ascii="Times New Roman" w:hAnsi="Times New Roman" w:cs="Times New Roman"/>
          <w:sz w:val="24"/>
          <w:szCs w:val="20"/>
          <w:lang w:eastAsia="zh-TW"/>
        </w:rPr>
        <w:t>環境</w:t>
      </w:r>
      <w:r w:rsidR="002C0AE0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永續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（</w:t>
      </w:r>
      <w:r w:rsidR="00DC1D70" w:rsidRPr="00396085">
        <w:rPr>
          <w:rFonts w:ascii="Times New Roman" w:hAnsi="Times New Roman" w:cs="Times New Roman"/>
          <w:sz w:val="24"/>
          <w:szCs w:val="20"/>
          <w:lang w:eastAsia="zh-TW"/>
        </w:rPr>
        <w:t>E</w:t>
      </w:r>
      <w:r w:rsidR="00A47CF1" w:rsidRPr="00396085">
        <w:rPr>
          <w:rFonts w:ascii="Times New Roman" w:hAnsi="Times New Roman" w:cs="Times New Roman"/>
          <w:sz w:val="24"/>
          <w:szCs w:val="20"/>
          <w:lang w:eastAsia="zh-TW"/>
        </w:rPr>
        <w:t xml:space="preserve">, 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Environment</w:t>
      </w:r>
      <w:r w:rsidR="00896E6F" w:rsidRPr="00396085">
        <w:rPr>
          <w:rFonts w:ascii="Times New Roman" w:hAnsi="Times New Roman" w:cs="Times New Roman"/>
          <w:sz w:val="24"/>
          <w:szCs w:val="20"/>
          <w:lang w:eastAsia="zh-TW"/>
        </w:rPr>
        <w:t>al</w:t>
      </w:r>
      <w:r w:rsidR="00896E6F" w:rsidRPr="00396085">
        <w:rPr>
          <w:rFonts w:ascii="Times New Roman" w:hAnsi="Times New Roman" w:cs="Times New Roman"/>
          <w:sz w:val="24"/>
          <w:szCs w:val="20"/>
          <w:lang w:eastAsia="zh-TW"/>
        </w:rPr>
        <w:t>）、社會</w:t>
      </w:r>
      <w:r w:rsidR="002C0AE0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責任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（</w:t>
      </w:r>
      <w:r w:rsidR="00DC1D70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S</w:t>
      </w:r>
      <w:r w:rsidR="00A47CF1" w:rsidRPr="00396085">
        <w:rPr>
          <w:rFonts w:ascii="Times New Roman" w:hAnsi="Times New Roman" w:cs="Times New Roman"/>
          <w:sz w:val="24"/>
          <w:szCs w:val="20"/>
          <w:lang w:eastAsia="zh-TW"/>
        </w:rPr>
        <w:t xml:space="preserve">, 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Social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）和公司治理（</w:t>
      </w:r>
      <w:r w:rsidR="00DC1D70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G</w:t>
      </w:r>
      <w:r w:rsidR="00A47CF1" w:rsidRPr="00396085">
        <w:rPr>
          <w:rFonts w:ascii="Times New Roman" w:hAnsi="Times New Roman" w:cs="Times New Roman"/>
          <w:sz w:val="24"/>
          <w:szCs w:val="20"/>
          <w:lang w:eastAsia="zh-TW"/>
        </w:rPr>
        <w:t xml:space="preserve">, 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Governance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）等專業能力，成為符合時代潮流所需的環境永續人才，</w:t>
      </w:r>
      <w:r w:rsidR="001E5FCD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開</w:t>
      </w:r>
      <w:r w:rsidR="002C0AE0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設「國立宜蘭大學</w:t>
      </w:r>
      <w:r w:rsidR="002C0AE0" w:rsidRPr="00396085">
        <w:rPr>
          <w:rFonts w:ascii="Times New Roman" w:hAnsi="Times New Roman" w:cs="Times New Roman"/>
          <w:sz w:val="24"/>
          <w:szCs w:val="20"/>
          <w:lang w:eastAsia="zh-TW"/>
        </w:rPr>
        <w:t>ESG</w:t>
      </w:r>
      <w:r w:rsidR="002C0AE0" w:rsidRPr="00396085">
        <w:rPr>
          <w:rFonts w:ascii="Times New Roman" w:hAnsi="Times New Roman" w:cs="Times New Roman"/>
          <w:sz w:val="24"/>
          <w:szCs w:val="20"/>
          <w:lang w:eastAsia="zh-TW"/>
        </w:rPr>
        <w:t>綠領人才學分學程</w:t>
      </w:r>
      <w:r w:rsidR="002C0AE0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」（以下簡稱本學程），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依據「國立宜蘭大學學分學程設置</w:t>
      </w:r>
      <w:r w:rsidR="005F1E5E" w:rsidRPr="00396085">
        <w:rPr>
          <w:rFonts w:ascii="Times New Roman" w:hAnsi="Times New Roman" w:cs="Times New Roman"/>
          <w:sz w:val="24"/>
          <w:szCs w:val="20"/>
          <w:lang w:eastAsia="zh-TW"/>
        </w:rPr>
        <w:t>要點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」，訂定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「國立宜蘭大學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ESG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綠領人才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學分學程修習辦法」（以下簡稱本辦法）。</w:t>
      </w:r>
    </w:p>
    <w:p w:rsidR="002F681E" w:rsidRPr="00396085" w:rsidRDefault="005F5B6A" w:rsidP="00103127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本學程以應用經濟與管理學</w:t>
      </w:r>
      <w:r w:rsidR="0085140A" w:rsidRPr="00396085">
        <w:rPr>
          <w:rFonts w:ascii="Times New Roman" w:hAnsi="Times New Roman" w:cs="Times New Roman"/>
          <w:sz w:val="24"/>
          <w:szCs w:val="20"/>
          <w:lang w:eastAsia="zh-TW"/>
        </w:rPr>
        <w:t>系</w:t>
      </w:r>
      <w:r w:rsidR="001B661D" w:rsidRPr="00396085">
        <w:rPr>
          <w:rFonts w:ascii="Times New Roman" w:hAnsi="Times New Roman" w:cs="Times New Roman"/>
          <w:sz w:val="24"/>
          <w:szCs w:val="20"/>
          <w:lang w:eastAsia="zh-TW"/>
        </w:rPr>
        <w:t>（以下簡稱本系）</w:t>
      </w:r>
      <w:r w:rsidR="0085140A" w:rsidRPr="00396085">
        <w:rPr>
          <w:rFonts w:ascii="Times New Roman" w:hAnsi="Times New Roman" w:cs="Times New Roman"/>
          <w:sz w:val="24"/>
          <w:szCs w:val="20"/>
          <w:lang w:eastAsia="zh-TW"/>
        </w:rPr>
        <w:t>為主辦單位。</w:t>
      </w:r>
    </w:p>
    <w:p w:rsidR="002F681E" w:rsidRPr="00396085" w:rsidRDefault="0085140A" w:rsidP="00103127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學程設置委員會負責研擬</w:t>
      </w:r>
      <w:r w:rsidR="005F5B6A" w:rsidRPr="00396085">
        <w:rPr>
          <w:rFonts w:ascii="Times New Roman" w:hAnsi="Times New Roman" w:cs="Times New Roman"/>
          <w:sz w:val="24"/>
          <w:szCs w:val="20"/>
          <w:lang w:eastAsia="zh-TW"/>
        </w:rPr>
        <w:t>課程、審查學生修讀之申請及修畢之證明。</w:t>
      </w:r>
      <w:r w:rsidR="00DE2CF7" w:rsidRPr="00396085">
        <w:rPr>
          <w:rFonts w:ascii="Times New Roman" w:hAnsi="Times New Roman" w:cs="Times New Roman"/>
          <w:sz w:val="24"/>
          <w:szCs w:val="20"/>
          <w:lang w:eastAsia="zh-TW"/>
        </w:rPr>
        <w:t>委員會成員由</w:t>
      </w:r>
      <w:r w:rsidR="00471EDD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本系系主任提請人文及管理學</w:t>
      </w:r>
      <w:r w:rsidR="001B661D" w:rsidRPr="00396085">
        <w:rPr>
          <w:rFonts w:ascii="Times New Roman" w:hAnsi="Times New Roman" w:cs="Times New Roman"/>
          <w:sz w:val="24"/>
          <w:szCs w:val="20"/>
          <w:lang w:eastAsia="zh-TW"/>
        </w:rPr>
        <w:t>院</w:t>
      </w:r>
      <w:r w:rsidR="00471EDD" w:rsidRPr="00396085">
        <w:rPr>
          <w:rFonts w:ascii="Times New Roman" w:hAnsi="Times New Roman" w:cs="Times New Roman"/>
          <w:sz w:val="24"/>
          <w:szCs w:val="20"/>
          <w:lang w:eastAsia="zh-TW"/>
        </w:rPr>
        <w:t>院長遴聘</w:t>
      </w:r>
      <w:r w:rsidR="00DE2CF7" w:rsidRPr="00396085">
        <w:rPr>
          <w:rFonts w:ascii="Times New Roman" w:hAnsi="Times New Roman" w:cs="Times New Roman"/>
          <w:sz w:val="24"/>
          <w:szCs w:val="20"/>
          <w:lang w:eastAsia="zh-TW"/>
        </w:rPr>
        <w:t>院</w:t>
      </w:r>
      <w:r w:rsidR="00471EDD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內</w:t>
      </w:r>
      <w:r w:rsidR="00DE2CF7" w:rsidRPr="00396085">
        <w:rPr>
          <w:rFonts w:ascii="Times New Roman" w:hAnsi="Times New Roman" w:cs="Times New Roman"/>
          <w:sz w:val="24"/>
          <w:szCs w:val="20"/>
          <w:lang w:eastAsia="zh-TW"/>
        </w:rPr>
        <w:t>ESG</w:t>
      </w:r>
      <w:r w:rsidR="00DE2CF7" w:rsidRPr="00396085">
        <w:rPr>
          <w:rFonts w:ascii="Times New Roman" w:hAnsi="Times New Roman" w:cs="Times New Roman"/>
          <w:sz w:val="24"/>
          <w:szCs w:val="20"/>
          <w:lang w:eastAsia="zh-TW"/>
        </w:rPr>
        <w:t>相關領域教師七至九人組成，並由</w:t>
      </w:r>
      <w:r w:rsidR="001B661D" w:rsidRPr="00396085">
        <w:rPr>
          <w:rFonts w:ascii="Times New Roman" w:hAnsi="Times New Roman" w:cs="Times New Roman"/>
          <w:sz w:val="24"/>
          <w:szCs w:val="20"/>
          <w:lang w:eastAsia="zh-TW"/>
        </w:rPr>
        <w:t>本系</w:t>
      </w:r>
      <w:r w:rsidR="00ED307F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系</w:t>
      </w:r>
      <w:r w:rsidR="00DE2CF7" w:rsidRPr="00396085">
        <w:rPr>
          <w:rFonts w:ascii="Times New Roman" w:hAnsi="Times New Roman" w:cs="Times New Roman"/>
          <w:sz w:val="24"/>
          <w:szCs w:val="20"/>
          <w:lang w:eastAsia="zh-TW"/>
        </w:rPr>
        <w:t>主任擔任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召集人。</w:t>
      </w:r>
    </w:p>
    <w:p w:rsidR="0001496D" w:rsidRPr="00396085" w:rsidRDefault="00B5646B" w:rsidP="008367A9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本學程</w:t>
      </w:r>
      <w:r w:rsidR="00394C6E" w:rsidRPr="00396085">
        <w:rPr>
          <w:rFonts w:ascii="Times New Roman" w:hAnsi="Times New Roman" w:cs="Times New Roman"/>
          <w:sz w:val="24"/>
          <w:szCs w:val="20"/>
          <w:lang w:eastAsia="zh-TW"/>
        </w:rPr>
        <w:t>之修習開放全校大學部學生申請，</w:t>
      </w:r>
      <w:r w:rsidR="001B661D" w:rsidRPr="00396085">
        <w:rPr>
          <w:rFonts w:ascii="Times New Roman" w:hAnsi="Times New Roman" w:cs="Times New Roman"/>
          <w:sz w:val="24"/>
          <w:szCs w:val="20"/>
          <w:lang w:eastAsia="zh-TW"/>
        </w:rPr>
        <w:t>申請者</w:t>
      </w:r>
      <w:r w:rsidR="009C2289" w:rsidRPr="00396085">
        <w:rPr>
          <w:rFonts w:ascii="Times New Roman" w:hAnsi="Times New Roman" w:cs="Times New Roman"/>
          <w:sz w:val="24"/>
          <w:szCs w:val="20"/>
          <w:lang w:eastAsia="zh-TW"/>
        </w:rPr>
        <w:t>需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修滿</w:t>
      </w:r>
      <w:r w:rsidR="001B661D" w:rsidRPr="00396085">
        <w:rPr>
          <w:rFonts w:ascii="Times New Roman" w:hAnsi="Times New Roman" w:cs="Times New Roman"/>
          <w:sz w:val="24"/>
          <w:szCs w:val="20"/>
          <w:lang w:eastAsia="zh-TW"/>
        </w:rPr>
        <w:t>本學程規劃課程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十八學分</w:t>
      </w:r>
      <w:r w:rsidR="00ED307F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（含）</w:t>
      </w:r>
      <w:r w:rsidR="00655D0F" w:rsidRPr="00396085">
        <w:rPr>
          <w:rFonts w:ascii="Times New Roman" w:hAnsi="Times New Roman" w:cs="Times New Roman"/>
          <w:sz w:val="24"/>
          <w:szCs w:val="20"/>
          <w:lang w:eastAsia="zh-TW"/>
        </w:rPr>
        <w:t>以上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，課程規劃如「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ESG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綠領人才學分學程課程學分一覽表」。</w:t>
      </w:r>
    </w:p>
    <w:p w:rsidR="00B5646B" w:rsidRPr="00396085" w:rsidRDefault="00945EE5" w:rsidP="00103127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修習本學程之學生需在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E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、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S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、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G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三大領域課程中，每一領域至少修習兩門課程（</w:t>
      </w:r>
      <w:r w:rsidR="004B500B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六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學分），且每一領域至少修習一門（</w:t>
      </w:r>
      <w:r w:rsidR="004B500B" w:rsidRPr="00396085">
        <w:rPr>
          <w:rFonts w:ascii="Times New Roman" w:hAnsi="Times New Roman" w:cs="Times New Roman" w:hint="eastAsia"/>
          <w:sz w:val="24"/>
          <w:szCs w:val="20"/>
          <w:lang w:eastAsia="zh-TW"/>
        </w:rPr>
        <w:t>三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學分）非學生主系開設之課程。其中至少應有九學分不屬於學生主系、加修學系及輔系之必修科目。</w:t>
      </w:r>
    </w:p>
    <w:p w:rsidR="00D24514" w:rsidRPr="00396085" w:rsidRDefault="0085140A" w:rsidP="00103127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各系之</w:t>
      </w:r>
      <w:r w:rsidR="00B5646B" w:rsidRPr="00396085">
        <w:rPr>
          <w:rFonts w:ascii="Times New Roman" w:hAnsi="Times New Roman" w:cs="Times New Roman"/>
          <w:sz w:val="24"/>
          <w:szCs w:val="20"/>
          <w:lang w:eastAsia="zh-TW"/>
        </w:rPr>
        <w:t>課程欲加入本學程者，提請本學程委員會通過後，始可納入本學程。</w:t>
      </w:r>
    </w:p>
    <w:p w:rsidR="00A6487A" w:rsidRPr="00396085" w:rsidRDefault="0085140A" w:rsidP="00103127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修畢</w:t>
      </w:r>
      <w:r w:rsidR="00A6487A" w:rsidRPr="00396085">
        <w:rPr>
          <w:rFonts w:ascii="Times New Roman" w:hAnsi="Times New Roman" w:cs="Times New Roman"/>
          <w:sz w:val="24"/>
          <w:szCs w:val="20"/>
          <w:lang w:eastAsia="zh-TW"/>
        </w:rPr>
        <w:t>本學程且符合資格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者，由學校核發「</w:t>
      </w:r>
      <w:r w:rsidR="00A6487A" w:rsidRPr="00396085">
        <w:rPr>
          <w:rFonts w:ascii="Times New Roman" w:hAnsi="Times New Roman" w:cs="Times New Roman"/>
          <w:sz w:val="24"/>
          <w:szCs w:val="20"/>
          <w:lang w:eastAsia="zh-TW"/>
        </w:rPr>
        <w:t>ESG</w:t>
      </w:r>
      <w:r w:rsidR="00A6487A" w:rsidRPr="00396085">
        <w:rPr>
          <w:rFonts w:ascii="Times New Roman" w:hAnsi="Times New Roman" w:cs="Times New Roman"/>
          <w:sz w:val="24"/>
          <w:szCs w:val="20"/>
          <w:lang w:eastAsia="zh-TW"/>
        </w:rPr>
        <w:t>綠領人才學分學程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」證明書。</w:t>
      </w:r>
    </w:p>
    <w:p w:rsidR="002F681E" w:rsidRPr="00396085" w:rsidRDefault="0085140A" w:rsidP="00103127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/>
          <w:sz w:val="24"/>
          <w:szCs w:val="20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辦法如有未規定事宜，悉依本校學分學程設置</w:t>
      </w:r>
      <w:r w:rsidR="005F1E5E" w:rsidRPr="00396085">
        <w:rPr>
          <w:rFonts w:ascii="Times New Roman" w:hAnsi="Times New Roman" w:cs="Times New Roman"/>
          <w:sz w:val="24"/>
          <w:szCs w:val="20"/>
          <w:lang w:eastAsia="zh-TW"/>
        </w:rPr>
        <w:t>要點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及</w:t>
      </w:r>
      <w:r w:rsidR="00DC79FC" w:rsidRPr="00396085">
        <w:rPr>
          <w:rFonts w:ascii="Times New Roman" w:hAnsi="Times New Roman" w:cs="Times New Roman"/>
          <w:sz w:val="24"/>
          <w:szCs w:val="20"/>
          <w:lang w:eastAsia="zh-TW"/>
        </w:rPr>
        <w:t>相</w:t>
      </w:r>
      <w:r w:rsidRPr="00396085">
        <w:rPr>
          <w:rFonts w:ascii="Times New Roman" w:hAnsi="Times New Roman" w:cs="Times New Roman"/>
          <w:sz w:val="24"/>
          <w:szCs w:val="20"/>
          <w:lang w:eastAsia="zh-TW"/>
        </w:rPr>
        <w:t>關規章辦理。</w:t>
      </w:r>
    </w:p>
    <w:p w:rsidR="00162EF8" w:rsidRPr="003A3523" w:rsidRDefault="0085140A" w:rsidP="00D80710">
      <w:pPr>
        <w:pStyle w:val="a4"/>
        <w:numPr>
          <w:ilvl w:val="0"/>
          <w:numId w:val="1"/>
        </w:numPr>
        <w:autoSpaceDE/>
        <w:autoSpaceDN/>
        <w:adjustRightInd w:val="0"/>
        <w:snapToGrid w:val="0"/>
        <w:spacing w:beforeLines="50" w:before="120" w:afterLines="50" w:after="120" w:line="360" w:lineRule="exact"/>
        <w:ind w:rightChars="10" w:right="22"/>
        <w:jc w:val="both"/>
        <w:textAlignment w:val="baseline"/>
        <w:rPr>
          <w:rFonts w:ascii="Times New Roman" w:hAnsi="Times New Roman" w:cs="Times New Roman" w:hint="eastAsia"/>
          <w:sz w:val="24"/>
          <w:szCs w:val="24"/>
          <w:lang w:eastAsia="zh-TW"/>
        </w:rPr>
      </w:pPr>
      <w:r w:rsidRPr="003A3523">
        <w:rPr>
          <w:rFonts w:ascii="Times New Roman" w:hAnsi="Times New Roman" w:cs="Times New Roman"/>
          <w:sz w:val="24"/>
          <w:szCs w:val="20"/>
          <w:lang w:eastAsia="zh-TW"/>
        </w:rPr>
        <w:t>本辦法經系課程委員會議、院課程委員會議及教務會議通過後施行。</w:t>
      </w:r>
    </w:p>
    <w:sectPr w:rsidR="00162EF8" w:rsidRPr="003A3523" w:rsidSect="00B95D0A">
      <w:pgSz w:w="11910" w:h="16850"/>
      <w:pgMar w:top="1021" w:right="1134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3A" w:rsidRDefault="00076F3A" w:rsidP="000B47C8">
      <w:r>
        <w:separator/>
      </w:r>
    </w:p>
  </w:endnote>
  <w:endnote w:type="continuationSeparator" w:id="0">
    <w:p w:rsidR="00076F3A" w:rsidRDefault="00076F3A" w:rsidP="000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3A" w:rsidRDefault="00076F3A" w:rsidP="000B47C8">
      <w:r>
        <w:separator/>
      </w:r>
    </w:p>
  </w:footnote>
  <w:footnote w:type="continuationSeparator" w:id="0">
    <w:p w:rsidR="00076F3A" w:rsidRDefault="00076F3A" w:rsidP="000B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3B4"/>
    <w:multiLevelType w:val="hybridMultilevel"/>
    <w:tmpl w:val="FBB4B772"/>
    <w:lvl w:ilvl="0" w:tplc="4AE498C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3A0A0D"/>
    <w:multiLevelType w:val="hybridMultilevel"/>
    <w:tmpl w:val="15E699FA"/>
    <w:lvl w:ilvl="0" w:tplc="2F04F524">
      <w:start w:val="1"/>
      <w:numFmt w:val="taiwaneseCountingThousand"/>
      <w:lvlText w:val="第%1條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E"/>
    <w:rsid w:val="0001496D"/>
    <w:rsid w:val="000520E2"/>
    <w:rsid w:val="00076F3A"/>
    <w:rsid w:val="00081936"/>
    <w:rsid w:val="00086372"/>
    <w:rsid w:val="00087CCD"/>
    <w:rsid w:val="000B47C8"/>
    <w:rsid w:val="000B49A2"/>
    <w:rsid w:val="000D43AA"/>
    <w:rsid w:val="00103127"/>
    <w:rsid w:val="00153320"/>
    <w:rsid w:val="00154CDF"/>
    <w:rsid w:val="00162EF8"/>
    <w:rsid w:val="00163BBB"/>
    <w:rsid w:val="00170789"/>
    <w:rsid w:val="001A7C7B"/>
    <w:rsid w:val="001B661D"/>
    <w:rsid w:val="001D760A"/>
    <w:rsid w:val="001E5FCD"/>
    <w:rsid w:val="001F73B4"/>
    <w:rsid w:val="002462D6"/>
    <w:rsid w:val="00267173"/>
    <w:rsid w:val="002B085D"/>
    <w:rsid w:val="002B6EAE"/>
    <w:rsid w:val="002C0AE0"/>
    <w:rsid w:val="002E46B7"/>
    <w:rsid w:val="002F52F2"/>
    <w:rsid w:val="002F60AC"/>
    <w:rsid w:val="002F681E"/>
    <w:rsid w:val="003002C5"/>
    <w:rsid w:val="00300A24"/>
    <w:rsid w:val="00373C20"/>
    <w:rsid w:val="00375A4F"/>
    <w:rsid w:val="00394C6E"/>
    <w:rsid w:val="00396085"/>
    <w:rsid w:val="003A3523"/>
    <w:rsid w:val="003B4BF5"/>
    <w:rsid w:val="003D2F60"/>
    <w:rsid w:val="003D5219"/>
    <w:rsid w:val="00431EBF"/>
    <w:rsid w:val="00464991"/>
    <w:rsid w:val="00471EDD"/>
    <w:rsid w:val="00473F2A"/>
    <w:rsid w:val="00487E3F"/>
    <w:rsid w:val="00491509"/>
    <w:rsid w:val="004B500B"/>
    <w:rsid w:val="004C32AB"/>
    <w:rsid w:val="004D706E"/>
    <w:rsid w:val="004E6CB4"/>
    <w:rsid w:val="0051749C"/>
    <w:rsid w:val="005219E4"/>
    <w:rsid w:val="00525CAA"/>
    <w:rsid w:val="005425F4"/>
    <w:rsid w:val="005539D8"/>
    <w:rsid w:val="005702A8"/>
    <w:rsid w:val="0057616C"/>
    <w:rsid w:val="005F1E5E"/>
    <w:rsid w:val="005F5B6A"/>
    <w:rsid w:val="006366A1"/>
    <w:rsid w:val="00655D0F"/>
    <w:rsid w:val="006A2413"/>
    <w:rsid w:val="006E3C04"/>
    <w:rsid w:val="0070108F"/>
    <w:rsid w:val="007500F6"/>
    <w:rsid w:val="00751FD4"/>
    <w:rsid w:val="007946F5"/>
    <w:rsid w:val="00797BB1"/>
    <w:rsid w:val="007B0D55"/>
    <w:rsid w:val="007E0DBB"/>
    <w:rsid w:val="007F7A5B"/>
    <w:rsid w:val="0085140A"/>
    <w:rsid w:val="00883EE4"/>
    <w:rsid w:val="00896E6F"/>
    <w:rsid w:val="008A012C"/>
    <w:rsid w:val="008A7A9C"/>
    <w:rsid w:val="008D3A48"/>
    <w:rsid w:val="008D7C87"/>
    <w:rsid w:val="00937354"/>
    <w:rsid w:val="00945EE5"/>
    <w:rsid w:val="009B6ED5"/>
    <w:rsid w:val="009C2289"/>
    <w:rsid w:val="009D1BF7"/>
    <w:rsid w:val="00A10E98"/>
    <w:rsid w:val="00A149E8"/>
    <w:rsid w:val="00A17586"/>
    <w:rsid w:val="00A214BF"/>
    <w:rsid w:val="00A3068F"/>
    <w:rsid w:val="00A36A15"/>
    <w:rsid w:val="00A47CF1"/>
    <w:rsid w:val="00A6487A"/>
    <w:rsid w:val="00AA2B7A"/>
    <w:rsid w:val="00AC4797"/>
    <w:rsid w:val="00AD216B"/>
    <w:rsid w:val="00AD2973"/>
    <w:rsid w:val="00AF29B7"/>
    <w:rsid w:val="00B019F6"/>
    <w:rsid w:val="00B20346"/>
    <w:rsid w:val="00B22D84"/>
    <w:rsid w:val="00B5646B"/>
    <w:rsid w:val="00B743CB"/>
    <w:rsid w:val="00B95D0A"/>
    <w:rsid w:val="00BB6A7A"/>
    <w:rsid w:val="00BE65EB"/>
    <w:rsid w:val="00C0598C"/>
    <w:rsid w:val="00C06BF1"/>
    <w:rsid w:val="00C33DE7"/>
    <w:rsid w:val="00C36895"/>
    <w:rsid w:val="00C43BC5"/>
    <w:rsid w:val="00C6445F"/>
    <w:rsid w:val="00CA4EE2"/>
    <w:rsid w:val="00CC682F"/>
    <w:rsid w:val="00CD4C96"/>
    <w:rsid w:val="00D0632F"/>
    <w:rsid w:val="00D21416"/>
    <w:rsid w:val="00D24514"/>
    <w:rsid w:val="00D26DC6"/>
    <w:rsid w:val="00D43305"/>
    <w:rsid w:val="00D44727"/>
    <w:rsid w:val="00D466CF"/>
    <w:rsid w:val="00D46CA8"/>
    <w:rsid w:val="00D511CD"/>
    <w:rsid w:val="00D51452"/>
    <w:rsid w:val="00D5433F"/>
    <w:rsid w:val="00DC1D70"/>
    <w:rsid w:val="00DC79FC"/>
    <w:rsid w:val="00DD280B"/>
    <w:rsid w:val="00DE2CF7"/>
    <w:rsid w:val="00DF38D4"/>
    <w:rsid w:val="00DF5526"/>
    <w:rsid w:val="00E04365"/>
    <w:rsid w:val="00E72770"/>
    <w:rsid w:val="00EA1FC4"/>
    <w:rsid w:val="00ED307F"/>
    <w:rsid w:val="00EE3B43"/>
    <w:rsid w:val="00F35181"/>
    <w:rsid w:val="00F446ED"/>
    <w:rsid w:val="00F70FE7"/>
    <w:rsid w:val="00F75F6B"/>
    <w:rsid w:val="00F80BA1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C20D9"/>
  <w15:docId w15:val="{C1371D27-0FD2-442C-A65E-E2688277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0" w:lineRule="exact"/>
      <w:ind w:left="3953" w:right="217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7C8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7C8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1E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6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ABEA-261A-45E1-B537-B6D58E1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國立宜蘭大學英文與企業經營學程（EE學程）修習辦法</dc:title>
  <dc:creator>國立宜蘭大學</dc:creator>
  <cp:lastModifiedBy>Windows 使用者</cp:lastModifiedBy>
  <cp:revision>2</cp:revision>
  <cp:lastPrinted>2023-10-20T06:28:00Z</cp:lastPrinted>
  <dcterms:created xsi:type="dcterms:W3CDTF">2024-01-08T03:37:00Z</dcterms:created>
  <dcterms:modified xsi:type="dcterms:W3CDTF">2024-01-08T03:37:00Z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2023-10-04T00:00:00Z</vt:filetime>
  </property>
</Properties>
</file>